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989" w:rsidRPr="00FF0989" w:rsidRDefault="00FF0989" w:rsidP="00FF09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bookmarkStart w:id="0" w:name="_Ref93089457"/>
      <w:bookmarkStart w:id="1" w:name="_Toc125426212"/>
      <w:r w:rsidRPr="00FF0989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Оценочная стадия</w:t>
      </w:r>
      <w:bookmarkEnd w:id="0"/>
      <w:bookmarkEnd w:id="1"/>
      <w:r w:rsidRPr="00FF0989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.</w:t>
      </w:r>
    </w:p>
    <w:p w:rsidR="00FF0989" w:rsidRPr="00FF0989" w:rsidRDefault="00FF0989" w:rsidP="00FF09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F098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Оценка Заявок Участников Организатором осуществляется исходя из следующих критериев: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869"/>
        <w:gridCol w:w="1869"/>
        <w:gridCol w:w="1869"/>
      </w:tblGrid>
      <w:tr w:rsidR="00BB5871" w:rsidTr="00BB5871">
        <w:tc>
          <w:tcPr>
            <w:tcW w:w="562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31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06"/>
            </w:tblGrid>
            <w:tr w:rsidR="00BB5871" w:rsidRPr="00BB5871">
              <w:trPr>
                <w:trHeight w:val="109"/>
              </w:trPr>
              <w:tc>
                <w:tcPr>
                  <w:tcW w:w="0" w:type="auto"/>
                </w:tcPr>
                <w:p w:rsidR="00BB5871" w:rsidRPr="00BB5871" w:rsidRDefault="00BB5871" w:rsidP="00BB587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BB5871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Наименование критерия </w:t>
                  </w:r>
                </w:p>
              </w:tc>
            </w:tr>
          </w:tbl>
          <w:p w:rsidR="00BB5871" w:rsidRPr="00BB5871" w:rsidRDefault="00BB5871" w:rsidP="00BB5871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69" w:type="dxa"/>
          </w:tcPr>
          <w:p w:rsidR="00BB5871" w:rsidRPr="00BB5871" w:rsidRDefault="00BB5871" w:rsidP="00BB5871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Максимальное количество баллов</w:t>
            </w:r>
          </w:p>
        </w:tc>
        <w:tc>
          <w:tcPr>
            <w:tcW w:w="1869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Значимость критерия</w:t>
            </w:r>
          </w:p>
        </w:tc>
        <w:tc>
          <w:tcPr>
            <w:tcW w:w="1869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Коэффициент значимости</w:t>
            </w:r>
          </w:p>
        </w:tc>
      </w:tr>
      <w:tr w:rsidR="00BB5871" w:rsidTr="00BB5871">
        <w:tc>
          <w:tcPr>
            <w:tcW w:w="562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3176" w:type="dxa"/>
          </w:tcPr>
          <w:p w:rsidR="003E6233" w:rsidRPr="003E6233" w:rsidRDefault="003E6233" w:rsidP="003E623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E6233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Ценовой критерий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:</w:t>
            </w:r>
          </w:p>
          <w:p w:rsidR="00BB5871" w:rsidRPr="008B420D" w:rsidRDefault="008B420D" w:rsidP="007630B3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B420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1869" w:type="dxa"/>
          </w:tcPr>
          <w:p w:rsidR="00BB5871" w:rsidRPr="00BB5871" w:rsidRDefault="006A5764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869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80%</w:t>
            </w:r>
          </w:p>
        </w:tc>
        <w:tc>
          <w:tcPr>
            <w:tcW w:w="1869" w:type="dxa"/>
          </w:tcPr>
          <w:p w:rsidR="00BB5871" w:rsidRPr="00BB5871" w:rsidRDefault="00BB5871" w:rsidP="00BB5871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0,8</w:t>
            </w:r>
          </w:p>
        </w:tc>
      </w:tr>
      <w:tr w:rsidR="00BB5871" w:rsidTr="00BB5871">
        <w:tc>
          <w:tcPr>
            <w:tcW w:w="562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176" w:type="dxa"/>
          </w:tcPr>
          <w:p w:rsidR="003E6233" w:rsidRPr="003A61EC" w:rsidRDefault="003E6233" w:rsidP="003E6233">
            <w:pPr>
              <w:pStyle w:val="a7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</w:rPr>
            </w:pPr>
            <w:r w:rsidRPr="003A61EC">
              <w:rPr>
                <w:b/>
                <w:sz w:val="24"/>
                <w:szCs w:val="24"/>
              </w:rPr>
              <w:t>Неценов</w:t>
            </w:r>
            <w:r>
              <w:rPr>
                <w:b/>
                <w:sz w:val="24"/>
                <w:szCs w:val="24"/>
              </w:rPr>
              <w:t>ой</w:t>
            </w:r>
            <w:r w:rsidRPr="003A61EC">
              <w:rPr>
                <w:b/>
                <w:sz w:val="24"/>
                <w:szCs w:val="24"/>
              </w:rPr>
              <w:t xml:space="preserve"> критери</w:t>
            </w:r>
            <w:r>
              <w:rPr>
                <w:b/>
                <w:sz w:val="24"/>
                <w:szCs w:val="24"/>
              </w:rPr>
              <w:t>й</w:t>
            </w:r>
            <w:r w:rsidRPr="003A61EC">
              <w:rPr>
                <w:b/>
                <w:sz w:val="24"/>
                <w:szCs w:val="24"/>
              </w:rPr>
              <w:t>:</w:t>
            </w:r>
          </w:p>
          <w:p w:rsidR="00BB5871" w:rsidRPr="00BB5871" w:rsidRDefault="00BB5871" w:rsidP="00BB5871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Опыт Участника по оказанию услуг, аналогичных предмету закупки</w:t>
            </w:r>
          </w:p>
        </w:tc>
        <w:tc>
          <w:tcPr>
            <w:tcW w:w="1869" w:type="dxa"/>
          </w:tcPr>
          <w:p w:rsidR="00BB5871" w:rsidRPr="00BB5871" w:rsidRDefault="006A5764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869" w:type="dxa"/>
          </w:tcPr>
          <w:p w:rsidR="00BB5871" w:rsidRPr="00BB5871" w:rsidRDefault="00BB5871" w:rsidP="00FF098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20%</w:t>
            </w:r>
          </w:p>
        </w:tc>
        <w:tc>
          <w:tcPr>
            <w:tcW w:w="1869" w:type="dxa"/>
          </w:tcPr>
          <w:p w:rsidR="00BB5871" w:rsidRPr="00BB5871" w:rsidRDefault="00BB5871" w:rsidP="00BB5871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58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0,2</w:t>
            </w:r>
          </w:p>
        </w:tc>
      </w:tr>
    </w:tbl>
    <w:p w:rsidR="00BC0E5A" w:rsidRDefault="00BC0E5A" w:rsidP="00FF0989"/>
    <w:p w:rsidR="00BB5871" w:rsidRDefault="00BB5871" w:rsidP="00FF0989">
      <w:p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71B52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По критерию 1</w:t>
      </w:r>
      <w:r w:rsidR="00603C8A" w:rsidRPr="00171B52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 xml:space="preserve"> «</w:t>
      </w:r>
      <w:r w:rsidR="008B420D" w:rsidRPr="008B420D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Общая стоимость</w:t>
      </w:r>
      <w:r w:rsidR="008B420D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 xml:space="preserve"> услуг</w:t>
      </w:r>
      <w:r w:rsidR="00603C8A" w:rsidRPr="00171B52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»</w:t>
      </w:r>
      <w:r w:rsidR="00603C8A" w:rsidRPr="00171B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171B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Оценка и сопоставле</w:t>
      </w:r>
      <w:r w:rsidR="009E4D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ние предложений осуществляется </w:t>
      </w:r>
      <w:r w:rsidRPr="00171B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исходя из предложенной Участником стоимости за оказание Услуги </w:t>
      </w:r>
      <w:proofErr w:type="spellStart"/>
      <w:r w:rsidRPr="00171B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маркет-мейкера</w:t>
      </w:r>
      <w:proofErr w:type="spellEnd"/>
      <w:r w:rsid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(включая стоимость услуг Московской биржи)</w:t>
      </w:r>
      <w:r w:rsidRPr="00171B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="008B420D"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Количество баллов, присуждаемых по критери</w:t>
      </w:r>
      <w:r w:rsidR="009E4D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ю</w:t>
      </w:r>
      <w:r w:rsidR="008B420D"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оценки " Общая стоимость услуг "</w:t>
      </w:r>
      <w:r w:rsid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8B420D"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</w:t>
      </w:r>
      <w:proofErr w:type="spellStart"/>
      <w:r w:rsidR="008B420D"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ЦБ</w:t>
      </w:r>
      <w:r w:rsidR="008B420D" w:rsidRPr="008B420D">
        <w:rPr>
          <w:rFonts w:ascii="Times New Roman" w:eastAsia="Times New Roman" w:hAnsi="Times New Roman" w:cs="Times New Roman"/>
          <w:snapToGrid w:val="0"/>
          <w:sz w:val="24"/>
          <w:szCs w:val="24"/>
          <w:vertAlign w:val="subscript"/>
          <w:lang w:eastAsia="ru-RU"/>
        </w:rPr>
        <w:t>i</w:t>
      </w:r>
      <w:proofErr w:type="spellEnd"/>
      <w:r w:rsidR="008B420D"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), определяется по формуле:</w:t>
      </w:r>
    </w:p>
    <w:p w:rsidR="00E31D6D" w:rsidRDefault="00232EC8" w:rsidP="00E31D6D">
      <w:pPr>
        <w:pStyle w:val="a4"/>
        <w:spacing w:line="240" w:lineRule="auto"/>
        <w:rPr>
          <w:color w:val="000000"/>
          <w:sz w:val="23"/>
          <w:szCs w:val="23"/>
        </w:rPr>
      </w:pPr>
      <w:proofErr w:type="spellStart"/>
      <w:r w:rsidRPr="00C832B8">
        <w:rPr>
          <w:color w:val="000000"/>
          <w:sz w:val="23"/>
          <w:szCs w:val="23"/>
        </w:rPr>
        <w:t>НЦБ</w:t>
      </w:r>
      <w:r w:rsidRPr="00C832B8">
        <w:rPr>
          <w:color w:val="000000"/>
          <w:sz w:val="23"/>
          <w:szCs w:val="23"/>
          <w:vertAlign w:val="subscript"/>
        </w:rPr>
        <w:t>i</w:t>
      </w:r>
      <w:proofErr w:type="spellEnd"/>
      <w:r w:rsidRPr="00C832B8">
        <w:rPr>
          <w:color w:val="000000"/>
          <w:sz w:val="23"/>
          <w:szCs w:val="23"/>
        </w:rPr>
        <w:t xml:space="preserve"> = КЗ x 100 x (</w:t>
      </w:r>
      <w:r w:rsidR="00E31D6D">
        <w:rPr>
          <w:color w:val="000000"/>
          <w:sz w:val="23"/>
          <w:szCs w:val="23"/>
        </w:rPr>
        <w:t>Ц</w:t>
      </w:r>
      <w:r w:rsidR="00E31D6D">
        <w:rPr>
          <w:color w:val="000000"/>
          <w:sz w:val="23"/>
          <w:szCs w:val="23"/>
          <w:vertAlign w:val="subscript"/>
          <w:lang w:val="en-US"/>
        </w:rPr>
        <w:t>min</w:t>
      </w:r>
      <w:r w:rsidRPr="00C832B8">
        <w:rPr>
          <w:color w:val="000000"/>
          <w:sz w:val="23"/>
          <w:szCs w:val="23"/>
        </w:rPr>
        <w:t xml:space="preserve">/ </w:t>
      </w:r>
      <w:r w:rsidR="00E31D6D">
        <w:rPr>
          <w:color w:val="000000"/>
          <w:sz w:val="23"/>
          <w:szCs w:val="23"/>
        </w:rPr>
        <w:t>Ц</w:t>
      </w:r>
      <w:proofErr w:type="spellStart"/>
      <w:r w:rsidR="00E31D6D">
        <w:rPr>
          <w:color w:val="000000"/>
          <w:sz w:val="23"/>
          <w:szCs w:val="23"/>
          <w:vertAlign w:val="subscript"/>
          <w:lang w:val="en-US"/>
        </w:rPr>
        <w:t>i</w:t>
      </w:r>
      <w:proofErr w:type="spellEnd"/>
      <w:r w:rsidR="00E31D6D">
        <w:rPr>
          <w:color w:val="000000"/>
          <w:sz w:val="23"/>
          <w:szCs w:val="23"/>
        </w:rPr>
        <w:t>)</w:t>
      </w:r>
    </w:p>
    <w:p w:rsidR="00E31D6D" w:rsidRPr="00E31D6D" w:rsidRDefault="00E31D6D" w:rsidP="00E31D6D">
      <w:pPr>
        <w:pStyle w:val="a4"/>
        <w:spacing w:line="240" w:lineRule="auto"/>
        <w:rPr>
          <w:color w:val="000000"/>
          <w:sz w:val="23"/>
          <w:szCs w:val="23"/>
        </w:rPr>
      </w:pPr>
    </w:p>
    <w:p w:rsidR="008B420D" w:rsidRDefault="008B420D" w:rsidP="00E31D6D">
      <w:pPr>
        <w:spacing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Где:</w:t>
      </w:r>
      <w:bookmarkStart w:id="2" w:name="_GoBack"/>
      <w:bookmarkEnd w:id="2"/>
    </w:p>
    <w:p w:rsidR="00E31D6D" w:rsidRPr="008B420D" w:rsidRDefault="00E31D6D" w:rsidP="00E31D6D">
      <w:pPr>
        <w:spacing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1D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КЗ - коэффициент значимости критерия</w:t>
      </w:r>
    </w:p>
    <w:p w:rsidR="008B420D" w:rsidRPr="008B420D" w:rsidRDefault="008B420D" w:rsidP="00E31D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420D"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ru-RU"/>
        </w:rPr>
        <w:drawing>
          <wp:inline distT="0" distB="0" distL="0" distR="0" wp14:anchorId="2F2C7ACC" wp14:editId="586FC1FE">
            <wp:extent cx="191135" cy="233680"/>
            <wp:effectExtent l="0" t="0" r="0" b="0"/>
            <wp:docPr id="6" name="Рисунок 6" descr="http://base.garant.ru/files/base/70520984/29941403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ase.garant.ru/files/base/70520984/299414037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предложение участника закупки, заявка которого оценивается;</w:t>
      </w:r>
    </w:p>
    <w:p w:rsidR="008B420D" w:rsidRPr="008B420D" w:rsidRDefault="008B420D" w:rsidP="00E31D6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420D">
        <w:rPr>
          <w:rFonts w:ascii="Times New Roman" w:eastAsia="Times New Roman" w:hAnsi="Times New Roman" w:cs="Times New Roman"/>
          <w:noProof/>
          <w:snapToGrid w:val="0"/>
          <w:sz w:val="24"/>
          <w:szCs w:val="24"/>
          <w:lang w:eastAsia="ru-RU"/>
        </w:rPr>
        <w:drawing>
          <wp:inline distT="0" distB="0" distL="0" distR="0" wp14:anchorId="52721DF7" wp14:editId="7EF46DC2">
            <wp:extent cx="329565" cy="233680"/>
            <wp:effectExtent l="0" t="0" r="0" b="0"/>
            <wp:docPr id="7" name="Рисунок 7" descr="http://base.garant.ru/files/base/70520984/3285541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ase.garant.ru/files/base/70520984/328554104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20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минимальное предложение из предложений по критерию оценки</w:t>
      </w:r>
      <w:r w:rsidR="00E31D6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сделанных участниками закупки.</w:t>
      </w:r>
    </w:p>
    <w:p w:rsidR="00C832B8" w:rsidRPr="00C832B8" w:rsidRDefault="00171B52" w:rsidP="00C832B8">
      <w:pPr>
        <w:jc w:val="both"/>
        <w:rPr>
          <w:color w:val="000000"/>
          <w:sz w:val="23"/>
          <w:szCs w:val="23"/>
        </w:rPr>
      </w:pPr>
      <w:r w:rsidRPr="00171B52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 xml:space="preserve">По критерию 2 «Опыт Участника по оказанию услуг, аналогичных предмету закупки» </w:t>
      </w:r>
      <w:r w:rsidRPr="00171B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Оценка и сопоставление предложений осуществляется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C50986" w:rsidRPr="00C509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исходя из представленных участник</w:t>
      </w:r>
      <w:r w:rsidR="0089296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ом</w:t>
      </w:r>
      <w:r w:rsidR="00C50986" w:rsidRPr="00C509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составе заявки сведений </w:t>
      </w:r>
      <w:r w:rsidR="004C3668" w:rsidRPr="004C366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</w:t>
      </w:r>
      <w:r w:rsidR="004C3668" w:rsidRPr="004C366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последние 3 года</w:t>
      </w:r>
      <w:r w:rsidR="004C3668" w:rsidRPr="004C366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C50986" w:rsidRPr="00C509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="005D12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количестве заключенных договоров</w:t>
      </w:r>
      <w:r w:rsidR="00C832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C832B8" w:rsidRPr="00C509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 оказание услуг</w:t>
      </w:r>
      <w:r w:rsidR="00C832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="00C832B8" w:rsidRPr="00C509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C832B8" w:rsidRPr="00BB5871">
        <w:rPr>
          <w:rFonts w:ascii="Times New Roman" w:hAnsi="Times New Roman" w:cs="Times New Roman"/>
          <w:color w:val="000000"/>
          <w:sz w:val="23"/>
          <w:szCs w:val="23"/>
        </w:rPr>
        <w:t>аналогичных предмету закупки</w:t>
      </w:r>
      <w:r w:rsidR="004C3668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="004C3668">
        <w:rPr>
          <w:sz w:val="23"/>
          <w:szCs w:val="23"/>
        </w:rPr>
        <w:t xml:space="preserve">а </w:t>
      </w:r>
      <w:r w:rsidR="004C3668" w:rsidRPr="004C366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также </w:t>
      </w:r>
      <w:r w:rsidR="004C366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одной из сторон которых </w:t>
      </w:r>
      <w:r w:rsidR="004C3668" w:rsidRPr="004C366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является публичное акционерное общество "Московская Биржа ММВБ-РТС" (Биржа)</w:t>
      </w:r>
      <w:r w:rsidR="00C832B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C832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</w:t>
      </w:r>
      <w:r w:rsidR="00C832B8" w:rsidRP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лучшим условием исполнения </w:t>
      </w:r>
      <w:r w:rsid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договора</w:t>
      </w:r>
      <w:r w:rsidR="00C832B8" w:rsidRP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 по критерию является </w:t>
      </w:r>
      <w:r w:rsidR="00C832B8" w:rsidRPr="00C832B8">
        <w:rPr>
          <w:rFonts w:ascii="Times New Roman" w:eastAsia="Times New Roman" w:hAnsi="Times New Roman" w:cs="Times New Roman"/>
          <w:b/>
          <w:i/>
          <w:snapToGrid w:val="0"/>
          <w:color w:val="000000"/>
          <w:sz w:val="23"/>
          <w:szCs w:val="23"/>
          <w:lang w:eastAsia="ru-RU"/>
        </w:rPr>
        <w:t>наибольшее значение</w:t>
      </w:r>
      <w:r w:rsid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 критерия оценки</w:t>
      </w:r>
      <w:r w:rsidR="005D12C6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)</w:t>
      </w:r>
      <w:r w:rsidR="004C3668" w:rsidRPr="004C366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.</w:t>
      </w:r>
      <w:r w:rsidR="004C366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 </w:t>
      </w:r>
      <w:r w:rsid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К</w:t>
      </w:r>
      <w:r w:rsidR="00C832B8" w:rsidRP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оличество баллов, присуждаемых по критерию оценки (</w:t>
      </w:r>
      <w:proofErr w:type="spellStart"/>
      <w:r w:rsidR="00C832B8" w:rsidRP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НЦБ</w:t>
      </w:r>
      <w:r w:rsidR="00C832B8" w:rsidRP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vertAlign w:val="subscript"/>
          <w:lang w:eastAsia="ru-RU"/>
        </w:rPr>
        <w:t>i</w:t>
      </w:r>
      <w:proofErr w:type="spellEnd"/>
      <w:r w:rsidR="00C832B8" w:rsidRPr="00C832B8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>), определяется по формуле:</w:t>
      </w:r>
    </w:p>
    <w:p w:rsidR="00C832B8" w:rsidRPr="00C832B8" w:rsidRDefault="00C832B8" w:rsidP="00C832B8">
      <w:pPr>
        <w:pStyle w:val="a4"/>
        <w:spacing w:line="240" w:lineRule="auto"/>
        <w:rPr>
          <w:color w:val="000000"/>
          <w:sz w:val="23"/>
          <w:szCs w:val="23"/>
        </w:rPr>
      </w:pPr>
      <w:bookmarkStart w:id="3" w:name="dst100092"/>
      <w:bookmarkEnd w:id="3"/>
      <w:proofErr w:type="spellStart"/>
      <w:r w:rsidRPr="00C832B8">
        <w:rPr>
          <w:color w:val="000000"/>
          <w:sz w:val="23"/>
          <w:szCs w:val="23"/>
        </w:rPr>
        <w:t>НЦБ</w:t>
      </w:r>
      <w:r w:rsidRPr="00C832B8">
        <w:rPr>
          <w:color w:val="000000"/>
          <w:sz w:val="23"/>
          <w:szCs w:val="23"/>
          <w:vertAlign w:val="subscript"/>
        </w:rPr>
        <w:t>i</w:t>
      </w:r>
      <w:proofErr w:type="spellEnd"/>
      <w:r w:rsidRPr="00C832B8">
        <w:rPr>
          <w:color w:val="000000"/>
          <w:sz w:val="23"/>
          <w:szCs w:val="23"/>
        </w:rPr>
        <w:t xml:space="preserve"> = КЗ x 100 x (</w:t>
      </w:r>
      <w:proofErr w:type="spellStart"/>
      <w:r w:rsidRPr="00C832B8">
        <w:rPr>
          <w:color w:val="000000"/>
          <w:sz w:val="23"/>
          <w:szCs w:val="23"/>
        </w:rPr>
        <w:t>К</w:t>
      </w:r>
      <w:r w:rsidRPr="00C832B8">
        <w:rPr>
          <w:color w:val="000000"/>
          <w:sz w:val="23"/>
          <w:szCs w:val="23"/>
          <w:vertAlign w:val="subscript"/>
        </w:rPr>
        <w:t>i</w:t>
      </w:r>
      <w:proofErr w:type="spellEnd"/>
      <w:r w:rsidRPr="00C832B8">
        <w:rPr>
          <w:color w:val="000000"/>
          <w:sz w:val="23"/>
          <w:szCs w:val="23"/>
        </w:rPr>
        <w:t xml:space="preserve"> / </w:t>
      </w:r>
      <w:proofErr w:type="spellStart"/>
      <w:r w:rsidRPr="00C832B8">
        <w:rPr>
          <w:color w:val="000000"/>
          <w:sz w:val="23"/>
          <w:szCs w:val="23"/>
        </w:rPr>
        <w:t>К</w:t>
      </w:r>
      <w:r w:rsidRPr="00C832B8">
        <w:rPr>
          <w:color w:val="000000"/>
          <w:sz w:val="23"/>
          <w:szCs w:val="23"/>
          <w:vertAlign w:val="subscript"/>
        </w:rPr>
        <w:t>max</w:t>
      </w:r>
      <w:proofErr w:type="spellEnd"/>
      <w:r w:rsidRPr="00C832B8">
        <w:rPr>
          <w:color w:val="000000"/>
          <w:sz w:val="23"/>
          <w:szCs w:val="23"/>
        </w:rPr>
        <w:t>),</w:t>
      </w:r>
    </w:p>
    <w:p w:rsidR="00C832B8" w:rsidRPr="00C832B8" w:rsidRDefault="00C832B8" w:rsidP="00C832B8">
      <w:pPr>
        <w:pStyle w:val="a4"/>
        <w:spacing w:line="240" w:lineRule="auto"/>
        <w:rPr>
          <w:color w:val="000000"/>
          <w:sz w:val="23"/>
          <w:szCs w:val="23"/>
        </w:rPr>
      </w:pPr>
      <w:r w:rsidRPr="00C832B8">
        <w:rPr>
          <w:color w:val="000000"/>
          <w:sz w:val="23"/>
          <w:szCs w:val="23"/>
        </w:rPr>
        <w:t> </w:t>
      </w:r>
    </w:p>
    <w:p w:rsidR="00C832B8" w:rsidRPr="00C832B8" w:rsidRDefault="00C832B8" w:rsidP="00C832B8">
      <w:pPr>
        <w:pStyle w:val="a4"/>
        <w:spacing w:line="240" w:lineRule="auto"/>
        <w:rPr>
          <w:color w:val="000000"/>
          <w:sz w:val="23"/>
          <w:szCs w:val="23"/>
        </w:rPr>
      </w:pPr>
      <w:bookmarkStart w:id="4" w:name="dst100093"/>
      <w:bookmarkEnd w:id="4"/>
      <w:r w:rsidRPr="00C832B8">
        <w:rPr>
          <w:color w:val="000000"/>
          <w:sz w:val="23"/>
          <w:szCs w:val="23"/>
        </w:rPr>
        <w:t>где:</w:t>
      </w:r>
    </w:p>
    <w:p w:rsidR="00C832B8" w:rsidRPr="00C832B8" w:rsidRDefault="00C832B8" w:rsidP="00C832B8">
      <w:pPr>
        <w:pStyle w:val="a4"/>
        <w:spacing w:line="240" w:lineRule="auto"/>
        <w:rPr>
          <w:color w:val="000000"/>
          <w:sz w:val="23"/>
          <w:szCs w:val="23"/>
        </w:rPr>
      </w:pPr>
      <w:bookmarkStart w:id="5" w:name="dst100094"/>
      <w:bookmarkEnd w:id="5"/>
      <w:r w:rsidRPr="00C832B8">
        <w:rPr>
          <w:color w:val="000000"/>
          <w:sz w:val="23"/>
          <w:szCs w:val="23"/>
        </w:rPr>
        <w:t xml:space="preserve">КЗ - коэффициент значимости </w:t>
      </w:r>
      <w:r>
        <w:rPr>
          <w:color w:val="000000"/>
          <w:sz w:val="23"/>
          <w:szCs w:val="23"/>
        </w:rPr>
        <w:t>критерия</w:t>
      </w:r>
      <w:r w:rsidRPr="00C832B8">
        <w:rPr>
          <w:color w:val="000000"/>
          <w:sz w:val="23"/>
          <w:szCs w:val="23"/>
        </w:rPr>
        <w:t>.</w:t>
      </w:r>
    </w:p>
    <w:p w:rsidR="00C832B8" w:rsidRPr="00C832B8" w:rsidRDefault="00C832B8" w:rsidP="00C832B8">
      <w:pPr>
        <w:pStyle w:val="a4"/>
        <w:spacing w:line="240" w:lineRule="auto"/>
        <w:rPr>
          <w:color w:val="000000"/>
          <w:sz w:val="23"/>
          <w:szCs w:val="23"/>
        </w:rPr>
      </w:pPr>
      <w:bookmarkStart w:id="6" w:name="dst100095"/>
      <w:bookmarkStart w:id="7" w:name="dst100096"/>
      <w:bookmarkEnd w:id="6"/>
      <w:bookmarkEnd w:id="7"/>
      <w:proofErr w:type="spellStart"/>
      <w:r w:rsidRPr="00C832B8">
        <w:rPr>
          <w:color w:val="000000"/>
          <w:sz w:val="23"/>
          <w:szCs w:val="23"/>
        </w:rPr>
        <w:t>К</w:t>
      </w:r>
      <w:r w:rsidRPr="00C832B8">
        <w:rPr>
          <w:color w:val="000000"/>
          <w:sz w:val="23"/>
          <w:szCs w:val="23"/>
          <w:vertAlign w:val="subscript"/>
        </w:rPr>
        <w:t>i</w:t>
      </w:r>
      <w:proofErr w:type="spellEnd"/>
      <w:r w:rsidRPr="00C832B8">
        <w:rPr>
          <w:color w:val="000000"/>
          <w:sz w:val="23"/>
          <w:szCs w:val="23"/>
        </w:rPr>
        <w:t xml:space="preserve"> - предложение участника закупки, заявка которого оценивается;</w:t>
      </w:r>
    </w:p>
    <w:p w:rsidR="00C832B8" w:rsidRPr="00C832B8" w:rsidRDefault="00C832B8" w:rsidP="00C832B8">
      <w:pPr>
        <w:pStyle w:val="a4"/>
        <w:spacing w:line="240" w:lineRule="auto"/>
        <w:rPr>
          <w:color w:val="000000"/>
          <w:sz w:val="23"/>
          <w:szCs w:val="23"/>
        </w:rPr>
      </w:pPr>
      <w:bookmarkStart w:id="8" w:name="dst100097"/>
      <w:bookmarkEnd w:id="8"/>
      <w:proofErr w:type="spellStart"/>
      <w:r w:rsidRPr="00C832B8">
        <w:rPr>
          <w:color w:val="000000"/>
          <w:sz w:val="23"/>
          <w:szCs w:val="23"/>
        </w:rPr>
        <w:t>К</w:t>
      </w:r>
      <w:r w:rsidRPr="00C832B8">
        <w:rPr>
          <w:color w:val="000000"/>
          <w:sz w:val="23"/>
          <w:szCs w:val="23"/>
          <w:vertAlign w:val="subscript"/>
        </w:rPr>
        <w:t>max</w:t>
      </w:r>
      <w:proofErr w:type="spellEnd"/>
      <w:r w:rsidRPr="00C832B8">
        <w:rPr>
          <w:color w:val="000000"/>
          <w:sz w:val="23"/>
          <w:szCs w:val="23"/>
        </w:rPr>
        <w:t xml:space="preserve"> - максимальное предложение из предложений по критерию оценки, сделанных участниками закупки.</w:t>
      </w:r>
    </w:p>
    <w:p w:rsidR="00171B52" w:rsidRPr="00171B52" w:rsidRDefault="00171B52" w:rsidP="00C832B8">
      <w:pPr>
        <w:pStyle w:val="a4"/>
        <w:spacing w:line="240" w:lineRule="auto"/>
        <w:rPr>
          <w:sz w:val="24"/>
          <w:szCs w:val="24"/>
        </w:rPr>
      </w:pPr>
    </w:p>
    <w:p w:rsidR="00BB5871" w:rsidRPr="004B5A56" w:rsidRDefault="0089296E" w:rsidP="004B5A56">
      <w:p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Итоговый рейтинг каждой заявки на участие в закупке рассчитывается путем суммирования итоговых рейтингов заявки по критериям 1 и 2. Рассчитанная таким образом в отношении каждой заявки сумма рассматривается как оценка степени выгодности содержащихся в ней условий исполнения договора. Победителем признается участник, заявке которого </w:t>
      </w:r>
      <w:r w:rsidRP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присвоен самый высокий итоговый рейтинг. Заявке такого участника присваивается первый порядковый номер. Дробное значение рейтинга округляется до двух десятичных знаков после запятой по математическим правилам округления. Если заявки двух и более Участников получили одинаковый итоговый рейтинг, порядковые номера заявок устанавливаются на основании даты и времени поступления заявок Участников на сайте ЭТП (</w:t>
      </w:r>
      <w:hyperlink r:id="rId6" w:history="1">
        <w:r w:rsidRPr="004B5A56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etp.rosseti.ru</w:t>
        </w:r>
      </w:hyperlink>
      <w:r w:rsidRP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P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</w:t>
      </w:r>
      <w:r w:rsidRPr="004B5A5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аявке, поданной ранее, присваивается меньший порядковый номер.</w:t>
      </w:r>
    </w:p>
    <w:sectPr w:rsidR="00BB5871" w:rsidRPr="004B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F7C"/>
    <w:rsid w:val="00171B52"/>
    <w:rsid w:val="00232EC8"/>
    <w:rsid w:val="003E6233"/>
    <w:rsid w:val="004B5A56"/>
    <w:rsid w:val="004C3668"/>
    <w:rsid w:val="005D12C6"/>
    <w:rsid w:val="00603C8A"/>
    <w:rsid w:val="006A5764"/>
    <w:rsid w:val="007630B3"/>
    <w:rsid w:val="00846F7C"/>
    <w:rsid w:val="0089296E"/>
    <w:rsid w:val="008B420D"/>
    <w:rsid w:val="009E4D55"/>
    <w:rsid w:val="00BB5871"/>
    <w:rsid w:val="00BC0E5A"/>
    <w:rsid w:val="00C50986"/>
    <w:rsid w:val="00C832B8"/>
    <w:rsid w:val="00E31D6D"/>
    <w:rsid w:val="00FF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A90CE-EEC2-47C0-B70F-1A451D5C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09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BB5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одподпункт"/>
    <w:basedOn w:val="a"/>
    <w:link w:val="a5"/>
    <w:rsid w:val="00C50986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link w:val="a4"/>
    <w:rsid w:val="00C5098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C832B8"/>
    <w:rPr>
      <w:color w:val="0563C1" w:themeColor="hyperlink"/>
      <w:u w:val="single"/>
    </w:rPr>
  </w:style>
  <w:style w:type="paragraph" w:customStyle="1" w:styleId="a7">
    <w:name w:val="Пункт"/>
    <w:basedOn w:val="a"/>
    <w:link w:val="1"/>
    <w:rsid w:val="003E6233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7"/>
    <w:rsid w:val="003E623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3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438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390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138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4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450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11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93915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795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42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44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5383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9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435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295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546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073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tp.rosseti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Поддубская Кристина Валерьевна</dc:creator>
  <cp:keywords/>
  <dc:description/>
  <cp:lastModifiedBy>Поддубская Кристина Валерьевна</cp:lastModifiedBy>
  <cp:revision>7</cp:revision>
  <dcterms:created xsi:type="dcterms:W3CDTF">2018-02-06T08:04:00Z</dcterms:created>
  <dcterms:modified xsi:type="dcterms:W3CDTF">2018-02-06T13:46:00Z</dcterms:modified>
</cp:coreProperties>
</file>